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AC63" w14:textId="77777777" w:rsidR="00D66BC4" w:rsidRDefault="00000000">
      <w:pPr>
        <w:spacing w:before="107" w:line="295" w:lineRule="auto"/>
        <w:ind w:left="8634" w:right="613" w:hanging="1"/>
        <w:rPr>
          <w:sz w:val="15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D3D48F2" wp14:editId="73244C1F">
            <wp:simplePos x="0" y="0"/>
            <wp:positionH relativeFrom="page">
              <wp:posOffset>2708148</wp:posOffset>
            </wp:positionH>
            <wp:positionV relativeFrom="paragraph">
              <wp:posOffset>5854</wp:posOffset>
            </wp:positionV>
            <wp:extent cx="1328404" cy="8634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04" cy="86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853F0F"/>
          <w:w w:val="105"/>
          <w:sz w:val="15"/>
        </w:rPr>
        <w:t>ShowCo</w:t>
      </w:r>
      <w:proofErr w:type="spellEnd"/>
      <w:r>
        <w:rPr>
          <w:color w:val="853F0F"/>
          <w:spacing w:val="-11"/>
          <w:w w:val="105"/>
          <w:sz w:val="15"/>
        </w:rPr>
        <w:t xml:space="preserve"> </w:t>
      </w:r>
      <w:r>
        <w:rPr>
          <w:color w:val="853F0F"/>
          <w:w w:val="105"/>
          <w:sz w:val="15"/>
        </w:rPr>
        <w:t>Association BOOTH B26063</w:t>
      </w:r>
    </w:p>
    <w:p w14:paraId="6DBA4D72" w14:textId="77777777" w:rsidR="00D66BC4" w:rsidRDefault="00D66BC4">
      <w:pPr>
        <w:pStyle w:val="Plattetekst"/>
        <w:rPr>
          <w:sz w:val="15"/>
        </w:rPr>
      </w:pPr>
    </w:p>
    <w:p w14:paraId="1F39F571" w14:textId="77777777" w:rsidR="00D66BC4" w:rsidRDefault="00D66BC4">
      <w:pPr>
        <w:pStyle w:val="Plattetekst"/>
        <w:rPr>
          <w:sz w:val="15"/>
        </w:rPr>
      </w:pPr>
    </w:p>
    <w:p w14:paraId="0D89C09A" w14:textId="77777777" w:rsidR="00D66BC4" w:rsidRDefault="00D66BC4">
      <w:pPr>
        <w:pStyle w:val="Plattetekst"/>
        <w:rPr>
          <w:sz w:val="15"/>
        </w:rPr>
      </w:pPr>
    </w:p>
    <w:p w14:paraId="78AE9189" w14:textId="77777777" w:rsidR="00D66BC4" w:rsidRDefault="00D66BC4">
      <w:pPr>
        <w:pStyle w:val="Plattetekst"/>
        <w:spacing w:before="101"/>
        <w:rPr>
          <w:sz w:val="15"/>
        </w:rPr>
      </w:pPr>
    </w:p>
    <w:p w14:paraId="5C121A72" w14:textId="77777777" w:rsidR="00D66BC4" w:rsidRDefault="00000000">
      <w:pPr>
        <w:spacing w:before="1" w:line="261" w:lineRule="auto"/>
        <w:ind w:left="8635" w:right="613" w:hanging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28923CB" wp14:editId="722EF730">
                <wp:simplePos x="0" y="0"/>
                <wp:positionH relativeFrom="page">
                  <wp:posOffset>5853683</wp:posOffset>
                </wp:positionH>
                <wp:positionV relativeFrom="paragraph">
                  <wp:posOffset>118435</wp:posOffset>
                </wp:positionV>
                <wp:extent cx="78676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765" h="7620">
                              <a:moveTo>
                                <a:pt x="78638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786383" y="7619"/>
                              </a:lnTo>
                              <a:lnTo>
                                <a:pt x="786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145A" id="Graphic 2" o:spid="_x0000_s1026" style="position:absolute;margin-left:460.9pt;margin-top:9.35pt;width:61.9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6765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" path="m786383,l,,,7619r786383,l786383,xe" fillcolor="#0562c1" stroked="f">
                <v:path arrowok="t"/>
                <w10:wrap anchorx="page"/>
              </v:shape>
            </w:pict>
          </mc:Fallback>
        </mc:AlternateContent>
      </w:r>
      <w:hyperlink r:id="rId5">
        <w:r>
          <w:rPr>
            <w:color w:val="0A64C1"/>
            <w:spacing w:val="-2"/>
            <w:w w:val="105"/>
            <w:sz w:val="15"/>
          </w:rPr>
          <w:t>info@showco.org</w:t>
        </w:r>
      </w:hyperlink>
      <w:r>
        <w:rPr>
          <w:color w:val="0A64C1"/>
          <w:spacing w:val="-2"/>
          <w:w w:val="105"/>
          <w:sz w:val="15"/>
        </w:rPr>
        <w:t xml:space="preserve"> </w:t>
      </w:r>
      <w:hyperlink r:id="rId6">
        <w:r>
          <w:rPr>
            <w:color w:val="0A64C1"/>
            <w:spacing w:val="-2"/>
            <w:w w:val="105"/>
            <w:sz w:val="15"/>
          </w:rPr>
          <w:t>www</w:t>
        </w:r>
        <w:r>
          <w:rPr>
            <w:color w:val="3882CD"/>
            <w:spacing w:val="-2"/>
            <w:w w:val="105"/>
            <w:sz w:val="15"/>
          </w:rPr>
          <w:t>.</w:t>
        </w:r>
        <w:r>
          <w:rPr>
            <w:color w:val="0A64C1"/>
            <w:spacing w:val="-2"/>
            <w:w w:val="105"/>
            <w:sz w:val="15"/>
          </w:rPr>
          <w:t>showco</w:t>
        </w:r>
        <w:r>
          <w:rPr>
            <w:color w:val="5493D4"/>
            <w:spacing w:val="-2"/>
            <w:w w:val="105"/>
            <w:sz w:val="15"/>
          </w:rPr>
          <w:t>.</w:t>
        </w:r>
        <w:r>
          <w:rPr>
            <w:color w:val="0A64C1"/>
            <w:spacing w:val="-2"/>
            <w:w w:val="105"/>
            <w:sz w:val="15"/>
          </w:rPr>
          <w:t>org</w:t>
        </w:r>
      </w:hyperlink>
    </w:p>
    <w:p w14:paraId="3D8D73FC" w14:textId="77777777" w:rsidR="00D66BC4" w:rsidRDefault="00000000">
      <w:pPr>
        <w:pStyle w:val="Plattetekst"/>
        <w:spacing w:line="20" w:lineRule="exact"/>
        <w:ind w:left="86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CDE17B" wp14:editId="0B4FD486">
                <wp:extent cx="762000" cy="762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7620"/>
                          <a:chOff x="0" y="0"/>
                          <a:chExt cx="76200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62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7620">
                                <a:moveTo>
                                  <a:pt x="761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761999" y="7619"/>
                                </a:lnTo>
                                <a:lnTo>
                                  <a:pt x="76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F2A6B" id="Group 3" o:spid="_x0000_s1026" style="width:60pt;height:.6pt;mso-position-horizontal-relative:char;mso-position-vertical-relative:line" coordsize="762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">
                <v:shape id="Graphic 4" o:spid="_x0000_s1027" style="position:absolute;width:7620;height:76;visibility:visible;mso-wrap-style:square;v-text-anchor:top" coordsize="76200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" path="m761999,l,,,7619r761999,l761999,xe" fillcolor="#0562c1" stroked="f">
                  <v:path arrowok="t"/>
                </v:shape>
                <w10:anchorlock/>
              </v:group>
            </w:pict>
          </mc:Fallback>
        </mc:AlternateContent>
      </w:r>
    </w:p>
    <w:p w14:paraId="76A76BF3" w14:textId="77777777" w:rsidR="00D66BC4" w:rsidRDefault="00000000">
      <w:pPr>
        <w:spacing w:before="156"/>
        <w:ind w:right="948"/>
        <w:jc w:val="center"/>
        <w:rPr>
          <w:b/>
          <w:sz w:val="15"/>
        </w:rPr>
      </w:pPr>
      <w:r>
        <w:rPr>
          <w:b/>
          <w:color w:val="853F0F"/>
          <w:w w:val="105"/>
          <w:sz w:val="15"/>
        </w:rPr>
        <w:t>Together</w:t>
      </w:r>
      <w:r>
        <w:rPr>
          <w:b/>
          <w:color w:val="853F0F"/>
          <w:spacing w:val="4"/>
          <w:w w:val="105"/>
          <w:sz w:val="15"/>
        </w:rPr>
        <w:t xml:space="preserve"> </w:t>
      </w:r>
      <w:r>
        <w:rPr>
          <w:b/>
          <w:color w:val="853F0F"/>
          <w:w w:val="105"/>
          <w:sz w:val="15"/>
        </w:rPr>
        <w:t>we</w:t>
      </w:r>
      <w:r>
        <w:rPr>
          <w:b/>
          <w:color w:val="853F0F"/>
          <w:spacing w:val="-2"/>
          <w:w w:val="105"/>
          <w:sz w:val="15"/>
        </w:rPr>
        <w:t xml:space="preserve"> </w:t>
      </w:r>
      <w:r>
        <w:rPr>
          <w:b/>
          <w:color w:val="853F0F"/>
          <w:w w:val="105"/>
          <w:sz w:val="15"/>
        </w:rPr>
        <w:t>can</w:t>
      </w:r>
      <w:r>
        <w:rPr>
          <w:b/>
          <w:color w:val="853F0F"/>
          <w:spacing w:val="-4"/>
          <w:w w:val="105"/>
          <w:sz w:val="15"/>
        </w:rPr>
        <w:t xml:space="preserve"> </w:t>
      </w:r>
      <w:r>
        <w:rPr>
          <w:b/>
          <w:color w:val="853F0F"/>
          <w:w w:val="105"/>
          <w:sz w:val="15"/>
        </w:rPr>
        <w:t>achieve</w:t>
      </w:r>
      <w:r>
        <w:rPr>
          <w:b/>
          <w:color w:val="853F0F"/>
          <w:spacing w:val="4"/>
          <w:w w:val="105"/>
          <w:sz w:val="15"/>
        </w:rPr>
        <w:t xml:space="preserve"> </w:t>
      </w:r>
      <w:proofErr w:type="gramStart"/>
      <w:r>
        <w:rPr>
          <w:b/>
          <w:color w:val="853F0F"/>
          <w:spacing w:val="-4"/>
          <w:w w:val="105"/>
          <w:sz w:val="15"/>
        </w:rPr>
        <w:t>more</w:t>
      </w:r>
      <w:proofErr w:type="gramEnd"/>
    </w:p>
    <w:p w14:paraId="0FE54E94" w14:textId="77777777" w:rsidR="00D66BC4" w:rsidRDefault="00D66BC4">
      <w:pPr>
        <w:pStyle w:val="Plattetekst"/>
        <w:rPr>
          <w:b/>
          <w:sz w:val="15"/>
        </w:rPr>
      </w:pPr>
    </w:p>
    <w:p w14:paraId="6B043CA2" w14:textId="77777777" w:rsidR="00D66BC4" w:rsidRDefault="00D66BC4">
      <w:pPr>
        <w:pStyle w:val="Plattetekst"/>
        <w:rPr>
          <w:b/>
          <w:sz w:val="15"/>
        </w:rPr>
      </w:pPr>
    </w:p>
    <w:p w14:paraId="1C970DE3" w14:textId="77777777" w:rsidR="00D66BC4" w:rsidRDefault="00D66BC4">
      <w:pPr>
        <w:pStyle w:val="Plattetekst"/>
        <w:rPr>
          <w:b/>
          <w:sz w:val="15"/>
        </w:rPr>
      </w:pPr>
    </w:p>
    <w:p w14:paraId="69FC7AAE" w14:textId="77777777" w:rsidR="00D66BC4" w:rsidRDefault="00D66BC4">
      <w:pPr>
        <w:pStyle w:val="Plattetekst"/>
        <w:spacing w:before="56"/>
        <w:rPr>
          <w:b/>
          <w:sz w:val="15"/>
        </w:rPr>
      </w:pPr>
    </w:p>
    <w:p w14:paraId="15FB4E6A" w14:textId="77777777" w:rsidR="00D66BC4" w:rsidRDefault="00000000">
      <w:pPr>
        <w:pStyle w:val="Kop1"/>
        <w:ind w:left="125"/>
      </w:pPr>
      <w:r>
        <w:rPr>
          <w:color w:val="010101"/>
        </w:rPr>
        <w:t>Working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together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to improve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poultry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trade</w:t>
      </w:r>
      <w:r>
        <w:rPr>
          <w:color w:val="010101"/>
          <w:spacing w:val="9"/>
        </w:rPr>
        <w:t xml:space="preserve"> </w:t>
      </w:r>
      <w:proofErr w:type="gramStart"/>
      <w:r>
        <w:rPr>
          <w:color w:val="010101"/>
          <w:spacing w:val="-2"/>
        </w:rPr>
        <w:t>shows</w:t>
      </w:r>
      <w:proofErr w:type="gramEnd"/>
    </w:p>
    <w:p w14:paraId="64FBECE1" w14:textId="77777777" w:rsidR="00D66BC4" w:rsidRDefault="00D66BC4">
      <w:pPr>
        <w:pStyle w:val="Plattetekst"/>
        <w:spacing w:before="35"/>
        <w:rPr>
          <w:b/>
        </w:rPr>
      </w:pPr>
    </w:p>
    <w:p w14:paraId="2FBB72AB" w14:textId="77777777" w:rsidR="00D66BC4" w:rsidRDefault="00000000">
      <w:pPr>
        <w:pStyle w:val="Titel"/>
      </w:pPr>
      <w:bookmarkStart w:id="0" w:name="_Hlk156304556"/>
      <w:proofErr w:type="spellStart"/>
      <w:r>
        <w:rPr>
          <w:color w:val="010101"/>
        </w:rPr>
        <w:t>ShowCo</w:t>
      </w:r>
      <w:proofErr w:type="spellEnd"/>
      <w:r>
        <w:rPr>
          <w:color w:val="010101"/>
          <w:spacing w:val="15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at IPPE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4"/>
        </w:rPr>
        <w:t>2024</w:t>
      </w:r>
    </w:p>
    <w:p w14:paraId="452AD86C" w14:textId="2DEF19FC" w:rsidR="00D66BC4" w:rsidRDefault="00000000">
      <w:pPr>
        <w:pStyle w:val="Kop1"/>
        <w:spacing w:before="250" w:line="319" w:lineRule="auto"/>
        <w:ind w:right="91" w:firstLine="1"/>
      </w:pPr>
      <w:bookmarkStart w:id="1" w:name="_Hlk156304566"/>
      <w:bookmarkEnd w:id="0"/>
      <w:r>
        <w:rPr>
          <w:color w:val="010101"/>
        </w:rPr>
        <w:t>3</w:t>
      </w:r>
      <w:r w:rsidR="003D3A30">
        <w:rPr>
          <w:color w:val="010101"/>
        </w:rPr>
        <w:t>5</w:t>
      </w:r>
      <w:r>
        <w:rPr>
          <w:color w:val="010101"/>
        </w:rPr>
        <w:t>+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companies from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6"/>
        </w:rPr>
        <w:t xml:space="preserve"> </w:t>
      </w:r>
      <w:proofErr w:type="spellStart"/>
      <w:r>
        <w:rPr>
          <w:color w:val="010101"/>
        </w:rPr>
        <w:t>ShowCo</w:t>
      </w:r>
      <w:proofErr w:type="spellEnd"/>
      <w:r>
        <w:rPr>
          <w:color w:val="010101"/>
        </w:rPr>
        <w:t xml:space="preserve"> Association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attend IPPE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January 2024.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association brings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together leading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companies that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supply key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products and services to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poultry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producers. They target 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best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poultry trade fairs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 xml:space="preserve">which attract high-quality visitors. </w:t>
      </w:r>
      <w:proofErr w:type="spellStart"/>
      <w:r>
        <w:rPr>
          <w:color w:val="010101"/>
        </w:rPr>
        <w:t>ShowCo</w:t>
      </w:r>
      <w:proofErr w:type="spellEnd"/>
      <w:r>
        <w:rPr>
          <w:color w:val="010101"/>
        </w:rPr>
        <w:t xml:space="preserve"> members will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ensure it is worth visiting their stands at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 xml:space="preserve">IPPE in Atlanta. Visitors will come away with new ideas and new contacts to boost the performance of their poultry </w:t>
      </w:r>
      <w:r>
        <w:rPr>
          <w:color w:val="010101"/>
          <w:spacing w:val="-2"/>
        </w:rPr>
        <w:t>business.</w:t>
      </w:r>
    </w:p>
    <w:p w14:paraId="17BD79F5" w14:textId="77777777" w:rsidR="00D66BC4" w:rsidRDefault="00000000">
      <w:pPr>
        <w:pStyle w:val="Plattetekst"/>
        <w:spacing w:before="158" w:line="319" w:lineRule="auto"/>
        <w:ind w:left="123" w:right="239" w:firstLine="1"/>
        <w:jc w:val="both"/>
      </w:pPr>
      <w:r>
        <w:rPr>
          <w:color w:val="010101"/>
          <w:w w:val="105"/>
        </w:rPr>
        <w:t>Poultry trade shows are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important events for everyone involved in the poultry sector to make business connections. But with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numerous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events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year,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strategy is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needed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to pick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when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where to go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because it is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35"/>
          <w:w w:val="105"/>
        </w:rPr>
        <w:t xml:space="preserve"> </w:t>
      </w:r>
      <w:r>
        <w:rPr>
          <w:color w:val="010101"/>
          <w:w w:val="105"/>
        </w:rPr>
        <w:t>possible to attend them all.</w:t>
      </w:r>
    </w:p>
    <w:p w14:paraId="5AFC73DC" w14:textId="77777777" w:rsidR="00D66BC4" w:rsidRDefault="00000000">
      <w:pPr>
        <w:pStyle w:val="Plattetekst"/>
        <w:spacing w:before="161" w:line="319" w:lineRule="auto"/>
        <w:ind w:left="123" w:right="473" w:hanging="7"/>
        <w:jc w:val="both"/>
      </w:pPr>
      <w:r>
        <w:rPr>
          <w:color w:val="010101"/>
          <w:w w:val="105"/>
        </w:rPr>
        <w:t>This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where</w:t>
      </w:r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comes in.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is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association of companies who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work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together to achieve more from poultry trade shows</w:t>
      </w:r>
      <w:r>
        <w:rPr>
          <w:color w:val="2F2F2F"/>
          <w:w w:val="105"/>
        </w:rPr>
        <w:t>.</w:t>
      </w:r>
      <w:r>
        <w:rPr>
          <w:color w:val="2F2F2F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is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made up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of various companies from around the</w:t>
      </w:r>
      <w:r>
        <w:rPr>
          <w:color w:val="010101"/>
          <w:spacing w:val="27"/>
          <w:w w:val="105"/>
        </w:rPr>
        <w:t xml:space="preserve"> </w:t>
      </w:r>
      <w:r>
        <w:rPr>
          <w:color w:val="010101"/>
          <w:w w:val="105"/>
        </w:rPr>
        <w:t>world which all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sell products and services to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poultry and feed producers.</w:t>
      </w:r>
    </w:p>
    <w:p w14:paraId="21F5A02E" w14:textId="77777777" w:rsidR="00D66BC4" w:rsidRDefault="00000000">
      <w:pPr>
        <w:pStyle w:val="Kop1"/>
        <w:spacing w:before="157"/>
      </w:pPr>
      <w:r>
        <w:rPr>
          <w:color w:val="010101"/>
        </w:rPr>
        <w:t>Every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2"/>
        </w:rPr>
        <w:t>years</w:t>
      </w:r>
    </w:p>
    <w:p w14:paraId="670ED5B5" w14:textId="77777777" w:rsidR="00D66BC4" w:rsidRDefault="00000000">
      <w:pPr>
        <w:pStyle w:val="Plattetekst"/>
        <w:spacing w:before="74" w:line="316" w:lineRule="auto"/>
        <w:ind w:left="123" w:right="613" w:hanging="8"/>
      </w:pPr>
      <w:r>
        <w:rPr>
          <w:color w:val="010101"/>
          <w:w w:val="105"/>
        </w:rPr>
        <w:t>The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general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rule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4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members attend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major exhibition every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two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years.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For example,</w:t>
      </w:r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attended IPPE in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2022 and will do so again in 2024 and 2026.</w:t>
      </w:r>
    </w:p>
    <w:p w14:paraId="3F296828" w14:textId="77777777" w:rsidR="00D66BC4" w:rsidRDefault="00000000">
      <w:pPr>
        <w:pStyle w:val="Plattetekst"/>
        <w:spacing w:before="159" w:line="321" w:lineRule="auto"/>
        <w:ind w:left="123" w:firstLine="4"/>
      </w:pPr>
      <w:r>
        <w:rPr>
          <w:color w:val="010101"/>
          <w:w w:val="105"/>
        </w:rPr>
        <w:t>With 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bi-annual participation at a show,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time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and financial resources can be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used to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 xml:space="preserve">prepare innovations for a next </w:t>
      </w:r>
      <w:r>
        <w:rPr>
          <w:color w:val="010101"/>
          <w:spacing w:val="-2"/>
          <w:w w:val="105"/>
        </w:rPr>
        <w:t>exhibition</w:t>
      </w:r>
      <w:r>
        <w:rPr>
          <w:color w:val="2F2F2F"/>
          <w:spacing w:val="-2"/>
          <w:w w:val="105"/>
        </w:rPr>
        <w:t>.</w:t>
      </w:r>
    </w:p>
    <w:p w14:paraId="328D937C" w14:textId="77777777" w:rsidR="00D66BC4" w:rsidRDefault="00000000">
      <w:pPr>
        <w:pStyle w:val="Kop1"/>
        <w:spacing w:before="159"/>
        <w:ind w:left="122"/>
      </w:pPr>
      <w:r>
        <w:rPr>
          <w:color w:val="010101"/>
          <w:w w:val="105"/>
        </w:rPr>
        <w:t>More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spacing w:val="-2"/>
          <w:w w:val="105"/>
        </w:rPr>
        <w:t>innovation</w:t>
      </w:r>
    </w:p>
    <w:p w14:paraId="7C5FC46D" w14:textId="77777777" w:rsidR="00D66BC4" w:rsidRDefault="00D66BC4">
      <w:pPr>
        <w:pStyle w:val="Plattetekst"/>
        <w:spacing w:before="15"/>
        <w:rPr>
          <w:b/>
        </w:rPr>
      </w:pPr>
    </w:p>
    <w:p w14:paraId="00FF7546" w14:textId="77777777" w:rsidR="00D66BC4" w:rsidRDefault="00000000">
      <w:pPr>
        <w:pStyle w:val="Plattetekst"/>
        <w:spacing w:line="316" w:lineRule="auto"/>
        <w:ind w:left="123" w:right="465" w:hanging="7"/>
        <w:jc w:val="both"/>
      </w:pPr>
      <w:r>
        <w:rPr>
          <w:color w:val="010101"/>
          <w:w w:val="105"/>
        </w:rPr>
        <w:t>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founding principle of </w:t>
      </w: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is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26"/>
          <w:w w:val="105"/>
        </w:rPr>
        <w:t xml:space="preserve"> </w:t>
      </w:r>
      <w:r>
        <w:rPr>
          <w:color w:val="010101"/>
          <w:w w:val="105"/>
        </w:rPr>
        <w:t>work together to make better trade shows and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use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24"/>
          <w:w w:val="105"/>
        </w:rPr>
        <w:t xml:space="preserve"> </w:t>
      </w:r>
      <w:r>
        <w:rPr>
          <w:color w:val="010101"/>
          <w:w w:val="105"/>
        </w:rPr>
        <w:t>time and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resources saved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to improve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 standard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of the products and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services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for customers. By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29"/>
          <w:w w:val="105"/>
        </w:rPr>
        <w:t xml:space="preserve"> </w:t>
      </w:r>
      <w:r>
        <w:rPr>
          <w:color w:val="010101"/>
          <w:w w:val="105"/>
        </w:rPr>
        <w:t>attending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every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event,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believes that members offer visitors more innovation and higher quality at 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exhibitions.</w:t>
      </w:r>
    </w:p>
    <w:p w14:paraId="6342B2A7" w14:textId="77777777" w:rsidR="00D66BC4" w:rsidRDefault="00000000">
      <w:pPr>
        <w:pStyle w:val="Plattetekst"/>
        <w:spacing w:line="319" w:lineRule="auto"/>
        <w:ind w:left="122" w:right="91"/>
      </w:pP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members develop collectively a biannual program of valuable trade fairs (the calendar). They evaluate previous events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and </w:t>
      </w:r>
      <w:r>
        <w:rPr>
          <w:b/>
          <w:color w:val="010101"/>
          <w:w w:val="105"/>
        </w:rPr>
        <w:t xml:space="preserve">work </w:t>
      </w:r>
      <w:r>
        <w:rPr>
          <w:color w:val="010101"/>
          <w:w w:val="105"/>
        </w:rPr>
        <w:t>closely with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event organizers to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 xml:space="preserve">learn more about shows early in the planning cycle. </w:t>
      </w:r>
      <w:proofErr w:type="spellStart"/>
      <w:r>
        <w:rPr>
          <w:color w:val="010101"/>
          <w:w w:val="105"/>
        </w:rPr>
        <w:t>ShowCo's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calendar is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three-year rolling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plan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which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makes it easier for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ShowCo</w:t>
      </w:r>
      <w:proofErr w:type="spellEnd"/>
      <w:r>
        <w:rPr>
          <w:color w:val="010101"/>
          <w:w w:val="105"/>
        </w:rPr>
        <w:t xml:space="preserve"> members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to plan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for exhibitions. Members make choices whether to participate or not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as 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companies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>are in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principle free to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attend shows.</w:t>
      </w:r>
    </w:p>
    <w:p w14:paraId="10CCA1AA" w14:textId="77777777" w:rsidR="00D66BC4" w:rsidRDefault="00000000">
      <w:pPr>
        <w:pStyle w:val="Plattetekst"/>
        <w:spacing w:before="164" w:line="491" w:lineRule="auto"/>
        <w:ind w:left="124" w:right="1456" w:firstLine="44"/>
      </w:pPr>
      <w:r>
        <w:rPr>
          <w:color w:val="010101"/>
        </w:rPr>
        <w:t>The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participating</w:t>
      </w:r>
      <w:r>
        <w:rPr>
          <w:color w:val="010101"/>
          <w:spacing w:val="40"/>
        </w:rPr>
        <w:t xml:space="preserve"> </w:t>
      </w:r>
      <w:proofErr w:type="spellStart"/>
      <w:r>
        <w:rPr>
          <w:color w:val="010101"/>
        </w:rPr>
        <w:t>ShowCo</w:t>
      </w:r>
      <w:proofErr w:type="spellEnd"/>
      <w:r>
        <w:rPr>
          <w:color w:val="010101"/>
          <w:spacing w:val="40"/>
        </w:rPr>
        <w:t xml:space="preserve"> </w:t>
      </w:r>
      <w:r>
        <w:rPr>
          <w:color w:val="010101"/>
        </w:rPr>
        <w:t>companies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IPPE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2024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found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0"/>
        </w:rPr>
        <w:t xml:space="preserve"> </w:t>
      </w:r>
      <w:hyperlink r:id="rId7">
        <w:r>
          <w:rPr>
            <w:color w:val="0A64C1"/>
            <w:u w:val="single" w:color="0562C1"/>
          </w:rPr>
          <w:t>www.showco.or</w:t>
        </w:r>
        <w:r>
          <w:rPr>
            <w:color w:val="0A64C1"/>
            <w:u w:val="single" w:color="0562C1"/>
          </w:rPr>
          <w:t>g</w:t>
        </w:r>
        <w:r>
          <w:rPr>
            <w:color w:val="0A64C1"/>
            <w:u w:val="single" w:color="0562C1"/>
          </w:rPr>
          <w:t>/nextevent</w:t>
        </w:r>
      </w:hyperlink>
      <w:r>
        <w:rPr>
          <w:color w:val="0A64C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about</w:t>
      </w:r>
      <w:r>
        <w:rPr>
          <w:color w:val="010101"/>
          <w:spacing w:val="35"/>
        </w:rPr>
        <w:t xml:space="preserve"> </w:t>
      </w:r>
      <w:proofErr w:type="spellStart"/>
      <w:r>
        <w:rPr>
          <w:color w:val="010101"/>
        </w:rPr>
        <w:t>ShowCo</w:t>
      </w:r>
      <w:proofErr w:type="spellEnd"/>
      <w:r>
        <w:rPr>
          <w:color w:val="010101"/>
          <w:spacing w:val="40"/>
        </w:rPr>
        <w:t xml:space="preserve"> </w:t>
      </w:r>
      <w:r>
        <w:rPr>
          <w:color w:val="010101"/>
        </w:rPr>
        <w:t>Association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0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found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8"/>
        </w:rPr>
        <w:t xml:space="preserve"> </w:t>
      </w:r>
      <w:hyperlink r:id="rId8">
        <w:r>
          <w:rPr>
            <w:color w:val="0A64C1"/>
            <w:u w:val="single" w:color="0562C1"/>
          </w:rPr>
          <w:t>www.showco.org</w:t>
        </w:r>
        <w:r>
          <w:rPr>
            <w:color w:val="010101"/>
          </w:rPr>
          <w:t>.</w:t>
        </w:r>
      </w:hyperlink>
    </w:p>
    <w:bookmarkEnd w:id="1"/>
    <w:p w14:paraId="1562B267" w14:textId="77777777" w:rsidR="00D66BC4" w:rsidRDefault="00D66BC4">
      <w:pPr>
        <w:pStyle w:val="Plattetekst"/>
      </w:pPr>
    </w:p>
    <w:p w14:paraId="0662E360" w14:textId="77777777" w:rsidR="00D66BC4" w:rsidRDefault="00D66BC4">
      <w:pPr>
        <w:pStyle w:val="Plattetekst"/>
      </w:pPr>
    </w:p>
    <w:p w14:paraId="1AB99811" w14:textId="77777777" w:rsidR="00D66BC4" w:rsidRDefault="00D66BC4">
      <w:pPr>
        <w:pStyle w:val="Plattetekst"/>
      </w:pPr>
    </w:p>
    <w:p w14:paraId="5D0B94DF" w14:textId="77777777" w:rsidR="00D66BC4" w:rsidRDefault="00D66BC4">
      <w:pPr>
        <w:pStyle w:val="Plattetekst"/>
        <w:spacing w:before="201"/>
      </w:pPr>
    </w:p>
    <w:p w14:paraId="205B20E8" w14:textId="77777777" w:rsidR="00D66BC4" w:rsidRDefault="00000000">
      <w:pPr>
        <w:pStyle w:val="Plattetekst"/>
        <w:ind w:left="122"/>
      </w:pPr>
      <w:proofErr w:type="spellStart"/>
      <w:r>
        <w:rPr>
          <w:color w:val="BF0303"/>
        </w:rPr>
        <w:t>ShowCo</w:t>
      </w:r>
      <w:proofErr w:type="spellEnd"/>
      <w:r>
        <w:rPr>
          <w:color w:val="BF0303"/>
          <w:spacing w:val="9"/>
        </w:rPr>
        <w:t xml:space="preserve"> </w:t>
      </w:r>
      <w:r>
        <w:rPr>
          <w:color w:val="BF0303"/>
        </w:rPr>
        <w:t>Association</w:t>
      </w:r>
      <w:r>
        <w:rPr>
          <w:color w:val="BF0303"/>
          <w:spacing w:val="-1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Legal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Seat: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Padova,</w:t>
      </w:r>
      <w:r>
        <w:rPr>
          <w:color w:val="010101"/>
          <w:spacing w:val="-2"/>
        </w:rPr>
        <w:t xml:space="preserve"> Italy</w:t>
      </w:r>
    </w:p>
    <w:p w14:paraId="630A1B5A" w14:textId="77777777" w:rsidR="00D66BC4" w:rsidRDefault="00000000">
      <w:pPr>
        <w:pStyle w:val="Plattetekst"/>
        <w:spacing w:before="51" w:line="290" w:lineRule="auto"/>
        <w:ind w:left="122" w:right="265" w:hanging="1"/>
        <w:jc w:val="both"/>
      </w:pPr>
      <w:r>
        <w:rPr>
          <w:b/>
          <w:color w:val="010101"/>
        </w:rPr>
        <w:t xml:space="preserve">Finance: </w:t>
      </w:r>
      <w:r>
        <w:rPr>
          <w:color w:val="010101"/>
        </w:rPr>
        <w:t xml:space="preserve">Am </w:t>
      </w:r>
      <w:proofErr w:type="spellStart"/>
      <w:r>
        <w:rPr>
          <w:color w:val="010101"/>
        </w:rPr>
        <w:t>Bahlinger</w:t>
      </w:r>
      <w:proofErr w:type="spellEnd"/>
      <w:r>
        <w:rPr>
          <w:color w:val="010101"/>
        </w:rPr>
        <w:t xml:space="preserve"> Bach 2,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49413 Dinklage, Germany- Tax-Nr.: 68 /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279 / 00898 -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UST-</w:t>
      </w:r>
      <w:proofErr w:type="spellStart"/>
      <w:proofErr w:type="gramStart"/>
      <w:r>
        <w:rPr>
          <w:color w:val="010101"/>
        </w:rPr>
        <w:t>ldNr</w:t>
      </w:r>
      <w:proofErr w:type="spellEnd"/>
      <w:r>
        <w:rPr>
          <w:color w:val="010101"/>
        </w:rPr>
        <w:t>.(</w:t>
      </w:r>
      <w:proofErr w:type="gramEnd"/>
      <w:r>
        <w:rPr>
          <w:color w:val="010101"/>
        </w:rPr>
        <w:t xml:space="preserve">VAT): DE266624897 IBAN DE28 28064179 0148103700 -BIC: GENO </w:t>
      </w:r>
      <w:proofErr w:type="spellStart"/>
      <w:r>
        <w:rPr>
          <w:color w:val="010101"/>
        </w:rPr>
        <w:t>DEFlVEC</w:t>
      </w:r>
      <w:proofErr w:type="spellEnd"/>
    </w:p>
    <w:p w14:paraId="15C838F2" w14:textId="77777777" w:rsidR="00D66BC4" w:rsidRDefault="00000000">
      <w:pPr>
        <w:pStyle w:val="Plattetekst"/>
        <w:spacing w:before="9"/>
        <w:ind w:left="122"/>
      </w:pPr>
      <w:r>
        <w:rPr>
          <w:b/>
          <w:color w:val="010101"/>
          <w:spacing w:val="-2"/>
          <w:w w:val="105"/>
        </w:rPr>
        <w:t>Operations:</w:t>
      </w:r>
      <w:r>
        <w:rPr>
          <w:b/>
          <w:color w:val="010101"/>
          <w:spacing w:val="6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Bauernkamp</w:t>
      </w:r>
      <w:proofErr w:type="spellEnd"/>
      <w:r>
        <w:rPr>
          <w:color w:val="010101"/>
          <w:spacing w:val="7"/>
          <w:w w:val="105"/>
        </w:rPr>
        <w:t xml:space="preserve"> </w:t>
      </w:r>
      <w:r>
        <w:rPr>
          <w:color w:val="010101"/>
          <w:spacing w:val="-2"/>
          <w:w w:val="105"/>
        </w:rPr>
        <w:t>3,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"/>
          <w:w w:val="105"/>
        </w:rPr>
        <w:t>27639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spacing w:val="-2"/>
          <w:w w:val="105"/>
        </w:rPr>
        <w:t>Wurster</w:t>
      </w:r>
      <w:r>
        <w:rPr>
          <w:color w:val="010101"/>
          <w:spacing w:val="9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Nordseekueste</w:t>
      </w:r>
      <w:proofErr w:type="spellEnd"/>
      <w:r>
        <w:rPr>
          <w:color w:val="010101"/>
          <w:spacing w:val="-2"/>
          <w:w w:val="105"/>
        </w:rPr>
        <w:t>,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2"/>
          <w:w w:val="105"/>
        </w:rPr>
        <w:t>Germany</w:t>
      </w:r>
    </w:p>
    <w:sectPr w:rsidR="00D66BC4">
      <w:type w:val="continuous"/>
      <w:pgSz w:w="11900" w:h="16840"/>
      <w:pgMar w:top="9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C4"/>
    <w:rsid w:val="003D3A30"/>
    <w:rsid w:val="00B7675D"/>
    <w:rsid w:val="00D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B229B"/>
  <w15:docId w15:val="{81EC82AB-D003-DF41-BDC6-43D6A88D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1"/>
      <w:ind w:left="121"/>
      <w:outlineLvl w:val="0"/>
    </w:pPr>
    <w:rPr>
      <w:b/>
      <w:bCs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ind w:left="121"/>
    </w:pPr>
    <w:rPr>
      <w:b/>
      <w:bCs/>
      <w:sz w:val="27"/>
      <w:szCs w:val="27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wco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owco.org/nextev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wco.org/" TargetMode="External"/><Relationship Id="rId5" Type="http://schemas.openxmlformats.org/officeDocument/2006/relationships/hyperlink" Target="mailto:info@showco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PressRelease-IPPE2024-030124-1 - B1874F1FD644CC54704B9F86C7BF0693DD4DE72A-1FDDFBF1-93B6-AC22-BBFCBCB118134562.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PressRelease-IPPE2024-030124-1 - B1874F1FD644CC54704B9F86C7BF0693DD4DE72A-1FDDFBF1-93B6-AC22-BBFCBCB118134562.</dc:title>
  <dc:creator>LC</dc:creator>
  <cp:lastModifiedBy>Rene Spijker</cp:lastModifiedBy>
  <cp:revision>2</cp:revision>
  <dcterms:created xsi:type="dcterms:W3CDTF">2024-01-16T12:40:00Z</dcterms:created>
  <dcterms:modified xsi:type="dcterms:W3CDTF">2024-01-16T12:40:00Z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2024-01-16T00:00:00Z</vt:filetime>
  </property>
  <property fmtid="{D5CDD505-2E9C-101B-9397-08002B2CF9AE}" pid="5" name="Producer">
    <vt:lpwstr>GPL Ghostscript 10.02.1</vt:lpwstr>
  </property>
</Properties>
</file>